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FCD7" w14:textId="77777777" w:rsidR="00721A92" w:rsidRDefault="00721A92" w:rsidP="005D6D28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14:paraId="26AB6E4F" w14:textId="77777777" w:rsidR="00721A92" w:rsidRDefault="00721A92" w:rsidP="005D6D28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14:paraId="19E3C682" w14:textId="77777777" w:rsidR="00721A92" w:rsidRDefault="00721A92" w:rsidP="005D6D28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14:paraId="76997590" w14:textId="77777777" w:rsidR="00721A92" w:rsidRPr="00721A92" w:rsidRDefault="00721A92" w:rsidP="005D6D28">
      <w:pPr>
        <w:spacing w:after="0" w:line="240" w:lineRule="auto"/>
        <w:jc w:val="center"/>
        <w:rPr>
          <w:b/>
          <w:bCs/>
          <w:sz w:val="14"/>
          <w:szCs w:val="14"/>
          <w:u w:val="single"/>
        </w:rPr>
      </w:pPr>
    </w:p>
    <w:p w14:paraId="407C7E34" w14:textId="5243301C" w:rsidR="00B64FB9" w:rsidRPr="00721A92" w:rsidRDefault="003C6E78" w:rsidP="005D6D2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721A92">
        <w:rPr>
          <w:b/>
          <w:bCs/>
          <w:sz w:val="32"/>
          <w:szCs w:val="32"/>
        </w:rPr>
        <w:t>Student Research Poster Showcase - Further Guidance</w:t>
      </w:r>
    </w:p>
    <w:p w14:paraId="191BC956" w14:textId="0F54A5AD" w:rsidR="006266E3" w:rsidRPr="00721A92" w:rsidRDefault="006266E3" w:rsidP="005D6D28">
      <w:pPr>
        <w:spacing w:after="0" w:line="240" w:lineRule="auto"/>
        <w:jc w:val="center"/>
        <w:rPr>
          <w:rFonts w:eastAsia="ArialMT" w:cs="ArialMT"/>
          <w:b/>
          <w:bCs/>
          <w:sz w:val="28"/>
          <w:szCs w:val="30"/>
        </w:rPr>
      </w:pPr>
      <w:r w:rsidRPr="00721A92">
        <w:rPr>
          <w:rFonts w:eastAsia="ArialMT" w:cs="ArialMT"/>
          <w:b/>
          <w:bCs/>
          <w:iCs/>
          <w:sz w:val="28"/>
          <w:szCs w:val="30"/>
        </w:rPr>
        <w:t>Closing date:</w:t>
      </w:r>
      <w:r w:rsidRPr="00721A92">
        <w:rPr>
          <w:rFonts w:eastAsia="ArialMT" w:cs="ArialMT"/>
          <w:b/>
          <w:bCs/>
          <w:sz w:val="28"/>
          <w:szCs w:val="30"/>
        </w:rPr>
        <w:t xml:space="preserve"> </w:t>
      </w:r>
      <w:r w:rsidR="00EC7525" w:rsidRPr="00721A92">
        <w:rPr>
          <w:rFonts w:eastAsia="ArialMT" w:cs="ArialMT"/>
          <w:b/>
          <w:bCs/>
          <w:sz w:val="28"/>
          <w:szCs w:val="30"/>
        </w:rPr>
        <w:t>S</w:t>
      </w:r>
      <w:r w:rsidR="004F7C77" w:rsidRPr="00721A92">
        <w:rPr>
          <w:rFonts w:eastAsia="ArialMT" w:cs="ArialMT"/>
          <w:b/>
          <w:bCs/>
          <w:sz w:val="28"/>
          <w:szCs w:val="30"/>
        </w:rPr>
        <w:t>unday</w:t>
      </w:r>
      <w:r w:rsidR="00EC7525" w:rsidRPr="00721A92">
        <w:rPr>
          <w:rFonts w:eastAsia="ArialMT" w:cs="ArialMT"/>
          <w:b/>
          <w:bCs/>
          <w:sz w:val="28"/>
          <w:szCs w:val="30"/>
        </w:rPr>
        <w:t xml:space="preserve"> </w:t>
      </w:r>
      <w:r w:rsidR="00981E56">
        <w:rPr>
          <w:rFonts w:eastAsia="ArialMT" w:cs="ArialMT"/>
          <w:b/>
          <w:bCs/>
          <w:sz w:val="28"/>
          <w:szCs w:val="30"/>
        </w:rPr>
        <w:t>5</w:t>
      </w:r>
      <w:r w:rsidR="005D6D28" w:rsidRPr="00721A92">
        <w:rPr>
          <w:rFonts w:eastAsia="ArialMT" w:cs="ArialMT"/>
          <w:b/>
          <w:bCs/>
          <w:sz w:val="28"/>
          <w:szCs w:val="30"/>
          <w:vertAlign w:val="superscript"/>
        </w:rPr>
        <w:t>th</w:t>
      </w:r>
      <w:r w:rsidR="00EC7525" w:rsidRPr="00721A92">
        <w:rPr>
          <w:rFonts w:eastAsia="ArialMT" w:cs="ArialMT"/>
          <w:b/>
          <w:bCs/>
          <w:sz w:val="28"/>
          <w:szCs w:val="30"/>
        </w:rPr>
        <w:t xml:space="preserve"> </w:t>
      </w:r>
      <w:r w:rsidR="00981E56">
        <w:rPr>
          <w:rFonts w:eastAsia="ArialMT" w:cs="ArialMT"/>
          <w:b/>
          <w:bCs/>
          <w:sz w:val="28"/>
          <w:szCs w:val="30"/>
        </w:rPr>
        <w:t>March</w:t>
      </w:r>
      <w:r w:rsidR="00EC7525" w:rsidRPr="00721A92">
        <w:rPr>
          <w:rFonts w:eastAsia="ArialMT" w:cs="ArialMT"/>
          <w:b/>
          <w:bCs/>
          <w:sz w:val="28"/>
          <w:szCs w:val="30"/>
        </w:rPr>
        <w:t xml:space="preserve"> 202</w:t>
      </w:r>
      <w:r w:rsidR="00175B7D">
        <w:rPr>
          <w:rFonts w:eastAsia="ArialMT" w:cs="ArialMT"/>
          <w:b/>
          <w:bCs/>
          <w:sz w:val="28"/>
          <w:szCs w:val="30"/>
        </w:rPr>
        <w:t>3</w:t>
      </w:r>
    </w:p>
    <w:p w14:paraId="11090610" w14:textId="77777777" w:rsidR="00B64FB9" w:rsidRDefault="00B64FB9" w:rsidP="004F7C77">
      <w:pPr>
        <w:spacing w:after="0" w:line="240" w:lineRule="auto"/>
        <w:jc w:val="both"/>
        <w:rPr>
          <w:rFonts w:eastAsia="ArialMT" w:cs="ArialMT"/>
          <w:sz w:val="24"/>
          <w:szCs w:val="24"/>
        </w:rPr>
      </w:pPr>
    </w:p>
    <w:p w14:paraId="223A511B" w14:textId="14D8F8DA" w:rsidR="00B64FB9" w:rsidRDefault="003C6E78" w:rsidP="004F7C77">
      <w:pPr>
        <w:spacing w:after="0" w:line="240" w:lineRule="auto"/>
        <w:jc w:val="both"/>
        <w:rPr>
          <w:rFonts w:eastAsia="ArialMT" w:cs="ArialMT"/>
          <w:sz w:val="24"/>
          <w:szCs w:val="24"/>
          <w:u w:val="single"/>
        </w:rPr>
      </w:pPr>
      <w:r>
        <w:rPr>
          <w:rFonts w:eastAsia="ArialMT" w:cs="ArialMT"/>
          <w:sz w:val="24"/>
          <w:szCs w:val="24"/>
        </w:rPr>
        <w:t>The Drayton Manor Herpetological Event has been run by the</w:t>
      </w:r>
      <w:r w:rsidR="001862FB">
        <w:rPr>
          <w:rFonts w:eastAsia="ArialMT" w:cs="ArialMT"/>
          <w:sz w:val="24"/>
          <w:szCs w:val="24"/>
        </w:rPr>
        <w:t xml:space="preserve"> Advancing Herpetological Husbandry group (AHH) and The British Herpetological Society (BHS) </w:t>
      </w:r>
      <w:r>
        <w:rPr>
          <w:rFonts w:eastAsia="ArialMT" w:cs="ArialMT"/>
          <w:sz w:val="24"/>
          <w:szCs w:val="24"/>
        </w:rPr>
        <w:t>for the last 5 years. We have well-renowned speakers from the herpetological arena speaking on various topics. The aim is to educate and</w:t>
      </w:r>
      <w:r w:rsidR="001862FB">
        <w:rPr>
          <w:rFonts w:eastAsia="ArialMT" w:cs="ArialMT"/>
          <w:sz w:val="24"/>
          <w:szCs w:val="24"/>
        </w:rPr>
        <w:t xml:space="preserve"> improv</w:t>
      </w:r>
      <w:r>
        <w:rPr>
          <w:rFonts w:eastAsia="ArialMT" w:cs="ArialMT"/>
          <w:sz w:val="24"/>
          <w:szCs w:val="24"/>
        </w:rPr>
        <w:t>e</w:t>
      </w:r>
      <w:r w:rsidR="001862FB">
        <w:rPr>
          <w:rFonts w:eastAsia="ArialMT" w:cs="ArialMT"/>
          <w:sz w:val="24"/>
          <w:szCs w:val="24"/>
        </w:rPr>
        <w:t xml:space="preserve"> herpetological husbandry</w:t>
      </w:r>
      <w:r w:rsidR="004F7C77">
        <w:rPr>
          <w:rFonts w:eastAsia="ArialMT" w:cs="ArialMT"/>
          <w:sz w:val="24"/>
          <w:szCs w:val="24"/>
        </w:rPr>
        <w:t xml:space="preserve"> in addition to encouraging collaborative work</w:t>
      </w:r>
      <w:r>
        <w:rPr>
          <w:rFonts w:eastAsia="ArialMT" w:cs="ArialMT"/>
          <w:sz w:val="24"/>
          <w:szCs w:val="24"/>
        </w:rPr>
        <w:t>. This year the theme is bringing together all areas of keeping including a</w:t>
      </w:r>
      <w:r w:rsidR="001862FB">
        <w:rPr>
          <w:rFonts w:eastAsia="ArialMT" w:cs="ArialMT"/>
          <w:sz w:val="24"/>
          <w:szCs w:val="24"/>
        </w:rPr>
        <w:t>cademi</w:t>
      </w:r>
      <w:r>
        <w:rPr>
          <w:rFonts w:eastAsia="ArialMT" w:cs="ArialMT"/>
          <w:sz w:val="24"/>
          <w:szCs w:val="24"/>
        </w:rPr>
        <w:t>a</w:t>
      </w:r>
      <w:r w:rsidR="001862FB">
        <w:rPr>
          <w:rFonts w:eastAsia="ArialMT" w:cs="ArialMT"/>
          <w:sz w:val="24"/>
          <w:szCs w:val="24"/>
        </w:rPr>
        <w:t>, zoological</w:t>
      </w:r>
      <w:r>
        <w:rPr>
          <w:rFonts w:eastAsia="ArialMT" w:cs="ArialMT"/>
          <w:sz w:val="24"/>
          <w:szCs w:val="24"/>
        </w:rPr>
        <w:t xml:space="preserve"> collections</w:t>
      </w:r>
      <w:r w:rsidR="001862FB">
        <w:rPr>
          <w:rFonts w:eastAsia="ArialMT" w:cs="ArialMT"/>
          <w:sz w:val="24"/>
          <w:szCs w:val="24"/>
        </w:rPr>
        <w:t>, commercial and hobbyist</w:t>
      </w:r>
      <w:r>
        <w:rPr>
          <w:rFonts w:eastAsia="ArialMT" w:cs="ArialMT"/>
          <w:sz w:val="24"/>
          <w:szCs w:val="24"/>
        </w:rPr>
        <w:t>s</w:t>
      </w:r>
      <w:r w:rsidR="001862FB">
        <w:rPr>
          <w:rFonts w:eastAsia="ArialMT" w:cs="ArialMT"/>
          <w:sz w:val="24"/>
          <w:szCs w:val="24"/>
        </w:rPr>
        <w:t>. The event</w:t>
      </w:r>
      <w:r>
        <w:rPr>
          <w:rFonts w:eastAsia="ArialMT" w:cs="ArialMT"/>
          <w:sz w:val="24"/>
          <w:szCs w:val="24"/>
        </w:rPr>
        <w:t xml:space="preserve"> is</w:t>
      </w:r>
      <w:r w:rsidR="001862FB">
        <w:rPr>
          <w:rFonts w:eastAsia="ArialMT" w:cs="ArialMT"/>
          <w:sz w:val="24"/>
          <w:szCs w:val="24"/>
        </w:rPr>
        <w:t xml:space="preserve"> generously hosted by Drayton Manor Park, often thought to be the home of British hobby herpetological keeping. </w:t>
      </w:r>
    </w:p>
    <w:p w14:paraId="244A8968" w14:textId="77777777" w:rsidR="004B5B25" w:rsidRDefault="004B5B25" w:rsidP="004F7C77">
      <w:pPr>
        <w:spacing w:after="0" w:line="240" w:lineRule="auto"/>
        <w:jc w:val="both"/>
        <w:rPr>
          <w:rFonts w:eastAsia="ArialMT" w:cs="ArialMT"/>
          <w:sz w:val="24"/>
          <w:szCs w:val="24"/>
        </w:rPr>
      </w:pPr>
    </w:p>
    <w:p w14:paraId="5DB441E2" w14:textId="5863F516" w:rsidR="00B64FB9" w:rsidRDefault="004F7C77" w:rsidP="004F7C77">
      <w:pPr>
        <w:spacing w:after="0" w:line="240" w:lineRule="auto"/>
        <w:jc w:val="both"/>
        <w:rPr>
          <w:rFonts w:eastAsia="ArialMT" w:cs="ArialMT"/>
          <w:sz w:val="24"/>
          <w:szCs w:val="24"/>
        </w:rPr>
      </w:pPr>
      <w:r>
        <w:rPr>
          <w:rFonts w:eastAsia="ArialMT" w:cs="ArialMT"/>
          <w:sz w:val="24"/>
          <w:szCs w:val="24"/>
        </w:rPr>
        <w:t>Universities Federation for Animal Welfare (</w:t>
      </w:r>
      <w:r w:rsidR="006C0675">
        <w:rPr>
          <w:rFonts w:eastAsia="ArialMT" w:cs="ArialMT"/>
          <w:sz w:val="24"/>
          <w:szCs w:val="24"/>
        </w:rPr>
        <w:t>U</w:t>
      </w:r>
      <w:r w:rsidR="001862FB" w:rsidRPr="004B5B25">
        <w:rPr>
          <w:rFonts w:eastAsia="ArialMT" w:cs="ArialMT"/>
          <w:sz w:val="24"/>
          <w:szCs w:val="24"/>
        </w:rPr>
        <w:t>FAW</w:t>
      </w:r>
      <w:r>
        <w:rPr>
          <w:rFonts w:eastAsia="ArialMT" w:cs="ArialMT"/>
          <w:sz w:val="24"/>
          <w:szCs w:val="24"/>
        </w:rPr>
        <w:t>)</w:t>
      </w:r>
      <w:r w:rsidR="006C0675">
        <w:rPr>
          <w:rFonts w:eastAsia="ArialMT" w:cs="ArialMT"/>
          <w:sz w:val="24"/>
          <w:szCs w:val="24"/>
        </w:rPr>
        <w:t>,</w:t>
      </w:r>
      <w:r w:rsidR="001862FB" w:rsidRPr="004B5B25">
        <w:rPr>
          <w:rFonts w:eastAsia="ArialMT" w:cs="ArialMT"/>
          <w:sz w:val="24"/>
          <w:szCs w:val="24"/>
        </w:rPr>
        <w:t xml:space="preserve"> a charity concerned with the improvement of animal husbandry</w:t>
      </w:r>
      <w:r w:rsidR="00EC7525">
        <w:rPr>
          <w:rFonts w:eastAsia="ArialMT" w:cs="ArialMT"/>
          <w:sz w:val="24"/>
          <w:szCs w:val="24"/>
        </w:rPr>
        <w:t>,</w:t>
      </w:r>
      <w:r w:rsidR="003C6E78">
        <w:rPr>
          <w:rFonts w:eastAsia="ArialMT" w:cs="ArialMT"/>
          <w:sz w:val="24"/>
          <w:szCs w:val="24"/>
        </w:rPr>
        <w:t xml:space="preserve"> has kindly sponsored us in previous year</w:t>
      </w:r>
      <w:r>
        <w:rPr>
          <w:rFonts w:eastAsia="ArialMT" w:cs="ArialMT"/>
          <w:sz w:val="24"/>
          <w:szCs w:val="24"/>
        </w:rPr>
        <w:t>s</w:t>
      </w:r>
      <w:r w:rsidR="003C6E78">
        <w:rPr>
          <w:rFonts w:eastAsia="ArialMT" w:cs="ArialMT"/>
          <w:sz w:val="24"/>
          <w:szCs w:val="24"/>
        </w:rPr>
        <w:t xml:space="preserve"> providing funding to assist students to attend the event and share their research with the wider community. The event is running over 2 days </w:t>
      </w:r>
      <w:r>
        <w:rPr>
          <w:rFonts w:eastAsia="ArialMT" w:cs="ArialMT"/>
          <w:sz w:val="24"/>
          <w:szCs w:val="24"/>
        </w:rPr>
        <w:t>(Saturday 1</w:t>
      </w:r>
      <w:r w:rsidR="00981E56">
        <w:rPr>
          <w:rFonts w:eastAsia="ArialMT" w:cs="ArialMT"/>
          <w:sz w:val="24"/>
          <w:szCs w:val="24"/>
        </w:rPr>
        <w:t>8</w:t>
      </w:r>
      <w:r w:rsidRPr="004F7C77">
        <w:rPr>
          <w:rFonts w:eastAsia="ArialMT" w:cs="ArialMT"/>
          <w:sz w:val="24"/>
          <w:szCs w:val="24"/>
          <w:vertAlign w:val="superscript"/>
        </w:rPr>
        <w:t>th</w:t>
      </w:r>
      <w:r>
        <w:rPr>
          <w:rFonts w:eastAsia="ArialMT" w:cs="ArialMT"/>
          <w:sz w:val="24"/>
          <w:szCs w:val="24"/>
        </w:rPr>
        <w:t xml:space="preserve"> and Sunday 1</w:t>
      </w:r>
      <w:r w:rsidR="00981E56">
        <w:rPr>
          <w:rFonts w:eastAsia="ArialMT" w:cs="ArialMT"/>
          <w:sz w:val="24"/>
          <w:szCs w:val="24"/>
        </w:rPr>
        <w:t>9</w:t>
      </w:r>
      <w:r w:rsidRPr="004F7C77">
        <w:rPr>
          <w:rFonts w:eastAsia="ArialMT" w:cs="ArialMT"/>
          <w:sz w:val="24"/>
          <w:szCs w:val="24"/>
          <w:vertAlign w:val="superscript"/>
        </w:rPr>
        <w:t>th</w:t>
      </w:r>
      <w:r>
        <w:rPr>
          <w:rFonts w:eastAsia="ArialMT" w:cs="ArialMT"/>
          <w:sz w:val="24"/>
          <w:szCs w:val="24"/>
        </w:rPr>
        <w:t xml:space="preserve"> March 202</w:t>
      </w:r>
      <w:r w:rsidR="00175B7D">
        <w:rPr>
          <w:rFonts w:eastAsia="ArialMT" w:cs="ArialMT"/>
          <w:sz w:val="24"/>
          <w:szCs w:val="24"/>
        </w:rPr>
        <w:t>3</w:t>
      </w:r>
      <w:r>
        <w:rPr>
          <w:rFonts w:eastAsia="ArialMT" w:cs="ArialMT"/>
          <w:sz w:val="24"/>
          <w:szCs w:val="24"/>
        </w:rPr>
        <w:t xml:space="preserve">) </w:t>
      </w:r>
      <w:r w:rsidR="003C6E78">
        <w:rPr>
          <w:rFonts w:eastAsia="ArialMT" w:cs="ArialMT"/>
          <w:sz w:val="24"/>
          <w:szCs w:val="24"/>
        </w:rPr>
        <w:t xml:space="preserve">at  Drayton Manor where the student research posters will be displayed for the duration </w:t>
      </w:r>
      <w:r>
        <w:rPr>
          <w:rFonts w:eastAsia="ArialMT" w:cs="ArialMT"/>
          <w:sz w:val="24"/>
          <w:szCs w:val="24"/>
        </w:rPr>
        <w:t>to enable</w:t>
      </w:r>
      <w:r w:rsidR="003C6E78">
        <w:rPr>
          <w:rFonts w:eastAsia="ArialMT" w:cs="ArialMT"/>
          <w:sz w:val="24"/>
          <w:szCs w:val="24"/>
        </w:rPr>
        <w:t xml:space="preserve"> attendees to read and ask questions. </w:t>
      </w:r>
      <w:r w:rsidR="001862FB">
        <w:rPr>
          <w:rFonts w:eastAsia="ArialMT" w:cs="ArialMT"/>
          <w:sz w:val="24"/>
          <w:szCs w:val="24"/>
        </w:rPr>
        <w:t xml:space="preserve">Every </w:t>
      </w:r>
      <w:r w:rsidR="003C6E78">
        <w:rPr>
          <w:rFonts w:eastAsia="ArialMT" w:cs="ArialMT"/>
          <w:sz w:val="24"/>
          <w:szCs w:val="24"/>
        </w:rPr>
        <w:t>research student who brings a poster</w:t>
      </w:r>
      <w:r w:rsidR="001862FB">
        <w:rPr>
          <w:rFonts w:eastAsia="ArialMT" w:cs="ArialMT"/>
          <w:sz w:val="24"/>
          <w:szCs w:val="24"/>
        </w:rPr>
        <w:t xml:space="preserve"> will be offered a </w:t>
      </w:r>
      <w:r w:rsidR="003C6E78">
        <w:rPr>
          <w:rFonts w:eastAsia="ArialMT" w:cs="ArialMT"/>
          <w:sz w:val="24"/>
          <w:szCs w:val="24"/>
        </w:rPr>
        <w:t>reduced-price</w:t>
      </w:r>
      <w:r w:rsidR="001862FB">
        <w:rPr>
          <w:rFonts w:eastAsia="ArialMT" w:cs="ArialMT"/>
          <w:sz w:val="24"/>
          <w:szCs w:val="24"/>
        </w:rPr>
        <w:t xml:space="preserve"> ticket for the event</w:t>
      </w:r>
      <w:r w:rsidR="003C6E78">
        <w:rPr>
          <w:rFonts w:eastAsia="ArialMT" w:cs="ArialMT"/>
          <w:sz w:val="24"/>
          <w:szCs w:val="24"/>
        </w:rPr>
        <w:t xml:space="preserve"> to assist in attending</w:t>
      </w:r>
      <w:r w:rsidR="001862FB">
        <w:rPr>
          <w:rFonts w:eastAsia="ArialMT" w:cs="ArialMT"/>
          <w:sz w:val="24"/>
          <w:szCs w:val="24"/>
        </w:rPr>
        <w:t>.</w:t>
      </w:r>
      <w:r w:rsidR="003C6E78">
        <w:rPr>
          <w:rFonts w:eastAsia="ArialMT" w:cs="ArialMT"/>
          <w:sz w:val="24"/>
          <w:szCs w:val="24"/>
        </w:rPr>
        <w:t xml:space="preserve"> Please book tickets and dinner through the </w:t>
      </w:r>
      <w:hyperlink r:id="rId7" w:history="1">
        <w:r w:rsidR="003C6E78" w:rsidRPr="00202784">
          <w:rPr>
            <w:rStyle w:val="Hyperlink"/>
            <w:rFonts w:eastAsia="ArialMT" w:cs="ArialMT"/>
            <w:sz w:val="24"/>
            <w:szCs w:val="24"/>
          </w:rPr>
          <w:t>www.thebhs.org</w:t>
        </w:r>
      </w:hyperlink>
      <w:r w:rsidR="003C6E78">
        <w:rPr>
          <w:rFonts w:eastAsia="ArialMT" w:cs="ArialMT"/>
          <w:sz w:val="24"/>
          <w:szCs w:val="24"/>
        </w:rPr>
        <w:t xml:space="preserve"> website and the discount will be refunded to the student when they attend the event.</w:t>
      </w:r>
      <w:r w:rsidR="001862FB">
        <w:rPr>
          <w:rFonts w:eastAsia="ArialMT" w:cs="ArialMT"/>
          <w:sz w:val="24"/>
          <w:szCs w:val="24"/>
        </w:rPr>
        <w:t xml:space="preserve"> </w:t>
      </w:r>
    </w:p>
    <w:p w14:paraId="675064D3" w14:textId="0AA9C603" w:rsidR="00B64FB9" w:rsidRDefault="00B64FB9" w:rsidP="004F7C77">
      <w:pPr>
        <w:spacing w:after="0" w:line="240" w:lineRule="auto"/>
        <w:jc w:val="both"/>
        <w:rPr>
          <w:rFonts w:eastAsia="ArialMT" w:cs="ArialMT"/>
          <w:sz w:val="24"/>
          <w:szCs w:val="24"/>
        </w:rPr>
      </w:pPr>
    </w:p>
    <w:p w14:paraId="2E1E1BAF" w14:textId="3FEECA98" w:rsidR="005D6D28" w:rsidRPr="005D6D28" w:rsidRDefault="005D6D28" w:rsidP="004F7C77">
      <w:pPr>
        <w:spacing w:after="0" w:line="240" w:lineRule="auto"/>
        <w:jc w:val="both"/>
        <w:rPr>
          <w:rFonts w:eastAsia="ArialMT" w:cs="ArialMT"/>
          <w:b/>
          <w:bCs/>
          <w:sz w:val="24"/>
          <w:szCs w:val="24"/>
        </w:rPr>
      </w:pPr>
      <w:r w:rsidRPr="005D6D28">
        <w:rPr>
          <w:rFonts w:eastAsia="ArialMT" w:cs="ArialMT"/>
          <w:b/>
          <w:bCs/>
          <w:sz w:val="24"/>
          <w:szCs w:val="24"/>
        </w:rPr>
        <w:t>To apply:</w:t>
      </w:r>
    </w:p>
    <w:p w14:paraId="6F7FA8E9" w14:textId="6F6057BB" w:rsidR="00B64FB9" w:rsidRDefault="003C6E78" w:rsidP="004F7C77">
      <w:pPr>
        <w:spacing w:after="0" w:line="240" w:lineRule="auto"/>
        <w:jc w:val="both"/>
        <w:rPr>
          <w:rFonts w:eastAsia="ArialMT" w:cs="ArialMT"/>
          <w:sz w:val="24"/>
          <w:szCs w:val="24"/>
        </w:rPr>
      </w:pPr>
      <w:r>
        <w:rPr>
          <w:rFonts w:eastAsia="ArialMT" w:cs="ArialMT"/>
          <w:sz w:val="24"/>
          <w:szCs w:val="24"/>
        </w:rPr>
        <w:t xml:space="preserve">We ask that students complete the ‘Student Research Poster Submission’ form </w:t>
      </w:r>
      <w:r w:rsidR="004F7C77">
        <w:rPr>
          <w:rFonts w:eastAsia="ArialMT" w:cs="ArialMT"/>
          <w:sz w:val="24"/>
          <w:szCs w:val="24"/>
        </w:rPr>
        <w:t xml:space="preserve">and send </w:t>
      </w:r>
      <w:r>
        <w:rPr>
          <w:rFonts w:eastAsia="ArialMT" w:cs="ArialMT"/>
          <w:sz w:val="24"/>
          <w:szCs w:val="24"/>
        </w:rPr>
        <w:t xml:space="preserve">alongside </w:t>
      </w:r>
      <w:r w:rsidR="004F7C77">
        <w:rPr>
          <w:rFonts w:eastAsia="ArialMT" w:cs="ArialMT"/>
          <w:sz w:val="24"/>
          <w:szCs w:val="24"/>
        </w:rPr>
        <w:t xml:space="preserve">a pdf. file version of the </w:t>
      </w:r>
      <w:r>
        <w:rPr>
          <w:rFonts w:eastAsia="ArialMT" w:cs="ArialMT"/>
          <w:sz w:val="24"/>
          <w:szCs w:val="24"/>
        </w:rPr>
        <w:t xml:space="preserve">research poster in standard format (title, introduction, method, results and discussion). </w:t>
      </w:r>
      <w:r w:rsidR="00D72AA1">
        <w:rPr>
          <w:rFonts w:eastAsia="ArialMT" w:cs="ArialMT"/>
          <w:sz w:val="24"/>
          <w:szCs w:val="24"/>
        </w:rPr>
        <w:t xml:space="preserve">The poster can be either portrait or landscape in design. </w:t>
      </w:r>
      <w:r>
        <w:rPr>
          <w:rFonts w:eastAsia="ArialMT" w:cs="ArialMT"/>
          <w:sz w:val="24"/>
          <w:szCs w:val="24"/>
        </w:rPr>
        <w:t xml:space="preserve">These should be sent to Suzie Simpson at: </w:t>
      </w:r>
      <w:hyperlink r:id="rId8" w:history="1">
        <w:r w:rsidRPr="00202784">
          <w:rPr>
            <w:rStyle w:val="Hyperlink"/>
            <w:rFonts w:eastAsia="ArialMT" w:cs="ArialMT"/>
            <w:sz w:val="24"/>
            <w:szCs w:val="24"/>
          </w:rPr>
          <w:t>suz</w:t>
        </w:r>
        <w:r w:rsidR="00981E56">
          <w:rPr>
            <w:rStyle w:val="Hyperlink"/>
            <w:rFonts w:eastAsia="ArialMT" w:cs="ArialMT"/>
            <w:sz w:val="24"/>
            <w:szCs w:val="24"/>
          </w:rPr>
          <w:t>ie</w:t>
        </w:r>
        <w:r w:rsidRPr="00202784">
          <w:rPr>
            <w:rStyle w:val="Hyperlink"/>
            <w:rFonts w:eastAsia="ArialMT" w:cs="ArialMT"/>
            <w:sz w:val="24"/>
            <w:szCs w:val="24"/>
          </w:rPr>
          <w:t>simpson@northkent.ac.uk</w:t>
        </w:r>
      </w:hyperlink>
      <w:r>
        <w:rPr>
          <w:rFonts w:eastAsia="ArialMT" w:cs="ArialMT"/>
          <w:sz w:val="24"/>
          <w:szCs w:val="24"/>
        </w:rPr>
        <w:t xml:space="preserve">. You will receive confirmation of your submission. The final poster will need to be A1 </w:t>
      </w:r>
      <w:r w:rsidR="005D6D28">
        <w:rPr>
          <w:rFonts w:eastAsia="ArialMT" w:cs="ArialMT"/>
          <w:sz w:val="24"/>
          <w:szCs w:val="24"/>
        </w:rPr>
        <w:t xml:space="preserve">colour print </w:t>
      </w:r>
      <w:r>
        <w:rPr>
          <w:rFonts w:eastAsia="ArialMT" w:cs="ArialMT"/>
          <w:sz w:val="24"/>
          <w:szCs w:val="24"/>
        </w:rPr>
        <w:t>to be displayed at the conference</w:t>
      </w:r>
      <w:r w:rsidR="005D6D28">
        <w:rPr>
          <w:rFonts w:eastAsia="ArialMT" w:cs="ArialMT"/>
          <w:sz w:val="24"/>
          <w:szCs w:val="24"/>
        </w:rPr>
        <w:t xml:space="preserve"> and students will be able to talk to attendees about their work during breaks and dinner. This is a great opportunity to showcase your work and to network with many delegates including industry professionals and academics</w:t>
      </w:r>
      <w:r>
        <w:rPr>
          <w:rFonts w:eastAsia="ArialMT" w:cs="ArialMT"/>
          <w:sz w:val="24"/>
          <w:szCs w:val="24"/>
        </w:rPr>
        <w:t xml:space="preserve">. </w:t>
      </w:r>
      <w:r w:rsidR="005D6D28">
        <w:rPr>
          <w:rFonts w:eastAsia="ArialMT" w:cs="ArialMT"/>
          <w:sz w:val="24"/>
          <w:szCs w:val="24"/>
        </w:rPr>
        <w:t>We want to showcase k</w:t>
      </w:r>
      <w:r w:rsidR="001862FB">
        <w:rPr>
          <w:rFonts w:eastAsia="ArialMT" w:cs="ArialMT"/>
          <w:sz w:val="24"/>
          <w:szCs w:val="24"/>
        </w:rPr>
        <w:t xml:space="preserve">nowledge, passion and commitment therefore candidates could be from any study level. </w:t>
      </w:r>
    </w:p>
    <w:p w14:paraId="2DD492D1" w14:textId="77777777" w:rsidR="005D6D28" w:rsidRDefault="005D6D28" w:rsidP="004F7C77">
      <w:pPr>
        <w:spacing w:after="0" w:line="240" w:lineRule="auto"/>
        <w:jc w:val="both"/>
        <w:rPr>
          <w:rFonts w:eastAsia="ArialMT" w:cs="ArialMT"/>
          <w:sz w:val="24"/>
          <w:szCs w:val="24"/>
        </w:rPr>
      </w:pPr>
    </w:p>
    <w:p w14:paraId="02AC5B20" w14:textId="303E53EA" w:rsidR="00B64FB9" w:rsidRPr="009D75A4" w:rsidRDefault="005D6D28" w:rsidP="004F7C77">
      <w:pPr>
        <w:spacing w:after="0" w:line="240" w:lineRule="auto"/>
        <w:jc w:val="both"/>
      </w:pPr>
      <w:r>
        <w:rPr>
          <w:rFonts w:eastAsia="ArialMT" w:cs="ArialMT"/>
          <w:sz w:val="24"/>
          <w:szCs w:val="24"/>
        </w:rPr>
        <w:t>We look forward to seeing your research!</w:t>
      </w:r>
      <w:r w:rsidR="001862FB" w:rsidRPr="009D75A4">
        <w:rPr>
          <w:rFonts w:eastAsia="ArialMT" w:cs="ArialMT"/>
          <w:sz w:val="24"/>
          <w:szCs w:val="24"/>
        </w:rPr>
        <w:t xml:space="preserve"> </w:t>
      </w:r>
    </w:p>
    <w:p w14:paraId="29308DBA" w14:textId="77777777" w:rsidR="00B64FB9" w:rsidRDefault="00B64FB9">
      <w:pPr>
        <w:spacing w:after="0" w:line="240" w:lineRule="auto"/>
        <w:rPr>
          <w:rFonts w:eastAsia="ArialMT" w:cs="ArialMT"/>
          <w:sz w:val="24"/>
          <w:szCs w:val="24"/>
        </w:rPr>
      </w:pPr>
    </w:p>
    <w:p w14:paraId="46B9EDC4" w14:textId="77777777" w:rsidR="00B64FB9" w:rsidRDefault="001862FB">
      <w:pPr>
        <w:spacing w:after="0" w:line="240" w:lineRule="auto"/>
        <w:rPr>
          <w:rFonts w:eastAsia="ArialMT" w:cs="ArialMT"/>
          <w:i/>
          <w:sz w:val="24"/>
          <w:szCs w:val="24"/>
        </w:rPr>
      </w:pPr>
      <w:r>
        <w:rPr>
          <w:rFonts w:eastAsia="ArialMT" w:cs="ArialMT"/>
          <w:i/>
          <w:sz w:val="24"/>
          <w:szCs w:val="24"/>
        </w:rPr>
        <w:t xml:space="preserve">British Herpetological Society </w:t>
      </w:r>
    </w:p>
    <w:p w14:paraId="5D873964" w14:textId="0A9475A8" w:rsidR="00B64FB9" w:rsidRDefault="009D75A4" w:rsidP="0056125C">
      <w:pPr>
        <w:spacing w:after="0" w:line="240" w:lineRule="auto"/>
      </w:pPr>
      <w:r>
        <w:rPr>
          <w:rFonts w:eastAsia="ArialMT" w:cs="ArialMT"/>
          <w:i/>
          <w:sz w:val="24"/>
          <w:szCs w:val="24"/>
        </w:rPr>
        <w:t>Advanced Herpetological Husbandry</w:t>
      </w:r>
    </w:p>
    <w:sectPr w:rsidR="00B64FB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D8DDD" w14:textId="77777777" w:rsidR="00473F4B" w:rsidRDefault="00473F4B">
      <w:pPr>
        <w:spacing w:after="0" w:line="240" w:lineRule="auto"/>
      </w:pPr>
      <w:r>
        <w:separator/>
      </w:r>
    </w:p>
  </w:endnote>
  <w:endnote w:type="continuationSeparator" w:id="0">
    <w:p w14:paraId="427BB4F5" w14:textId="77777777" w:rsidR="00473F4B" w:rsidRDefault="00473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5AD4" w14:textId="77777777" w:rsidR="00B64FB9" w:rsidRDefault="001862FB">
    <w:pPr>
      <w:pStyle w:val="Footer"/>
    </w:pPr>
    <w:r>
      <w:rPr>
        <w:noProof/>
        <w:lang w:eastAsia="en-GB"/>
      </w:rPr>
      <w:drawing>
        <wp:anchor distT="0" distB="0" distL="114300" distR="116840" simplePos="0" relativeHeight="5" behindDoc="0" locked="0" layoutInCell="1" allowOverlap="1" wp14:anchorId="27C84879" wp14:editId="49910F1E">
          <wp:simplePos x="0" y="0"/>
          <wp:positionH relativeFrom="column">
            <wp:posOffset>-960120</wp:posOffset>
          </wp:positionH>
          <wp:positionV relativeFrom="paragraph">
            <wp:posOffset>-516255</wp:posOffset>
          </wp:positionV>
          <wp:extent cx="7560310" cy="1123950"/>
          <wp:effectExtent l="0" t="0" r="0" b="0"/>
          <wp:wrapTight wrapText="bothSides">
            <wp:wrapPolygon edited="0">
              <wp:start x="-23" y="0"/>
              <wp:lineTo x="-23" y="20876"/>
              <wp:lineTo x="21483" y="20876"/>
              <wp:lineTo x="21483" y="0"/>
              <wp:lineTo x="-23" y="0"/>
            </wp:wrapPolygon>
          </wp:wrapTight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0A58A" w14:textId="77777777" w:rsidR="00473F4B" w:rsidRDefault="00473F4B">
      <w:pPr>
        <w:spacing w:after="0" w:line="240" w:lineRule="auto"/>
      </w:pPr>
      <w:r>
        <w:separator/>
      </w:r>
    </w:p>
  </w:footnote>
  <w:footnote w:type="continuationSeparator" w:id="0">
    <w:p w14:paraId="164D8761" w14:textId="77777777" w:rsidR="00473F4B" w:rsidRDefault="00473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EA2BE" w14:textId="77777777" w:rsidR="00B64FB9" w:rsidRDefault="001862FB">
    <w:pPr>
      <w:pStyle w:val="Header"/>
    </w:pPr>
    <w:r>
      <w:rPr>
        <w:noProof/>
        <w:lang w:eastAsia="en-GB"/>
      </w:rPr>
      <w:drawing>
        <wp:anchor distT="0" distB="3810" distL="114300" distR="114300" simplePos="0" relativeHeight="3" behindDoc="0" locked="0" layoutInCell="1" allowOverlap="1" wp14:anchorId="62A0DA6E" wp14:editId="550F0A4F">
          <wp:simplePos x="0" y="0"/>
          <wp:positionH relativeFrom="column">
            <wp:posOffset>-781050</wp:posOffset>
          </wp:positionH>
          <wp:positionV relativeFrom="paragraph">
            <wp:posOffset>-252730</wp:posOffset>
          </wp:positionV>
          <wp:extent cx="7223760" cy="146304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94" t="10674" r="6504" b="11117"/>
                  <a:stretch>
                    <a:fillRect/>
                  </a:stretch>
                </pic:blipFill>
                <pic:spPr bwMode="auto">
                  <a:xfrm>
                    <a:off x="0" y="0"/>
                    <a:ext cx="7223760" cy="1463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813E4"/>
    <w:multiLevelType w:val="multilevel"/>
    <w:tmpl w:val="7E8C4B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137C66"/>
    <w:multiLevelType w:val="multilevel"/>
    <w:tmpl w:val="6B10D3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58166268">
    <w:abstractNumId w:val="0"/>
  </w:num>
  <w:num w:numId="2" w16cid:durableId="1116559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FB9"/>
    <w:rsid w:val="00175B7D"/>
    <w:rsid w:val="001862FB"/>
    <w:rsid w:val="00302911"/>
    <w:rsid w:val="003C6E78"/>
    <w:rsid w:val="00414E41"/>
    <w:rsid w:val="00473F4B"/>
    <w:rsid w:val="004B5B25"/>
    <w:rsid w:val="004F7C77"/>
    <w:rsid w:val="0056125C"/>
    <w:rsid w:val="005D6D28"/>
    <w:rsid w:val="006266E3"/>
    <w:rsid w:val="006C0675"/>
    <w:rsid w:val="00721A92"/>
    <w:rsid w:val="007A416C"/>
    <w:rsid w:val="007D39DD"/>
    <w:rsid w:val="008C4126"/>
    <w:rsid w:val="00981E56"/>
    <w:rsid w:val="009D75A4"/>
    <w:rsid w:val="00B56176"/>
    <w:rsid w:val="00B64FB9"/>
    <w:rsid w:val="00D72AA1"/>
    <w:rsid w:val="00EC7525"/>
    <w:rsid w:val="00F1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11A3A"/>
  <w15:docId w15:val="{45030A2B-4AF0-4049-819D-57E29DE1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C7B94"/>
  </w:style>
  <w:style w:type="character" w:customStyle="1" w:styleId="FooterChar">
    <w:name w:val="Footer Char"/>
    <w:basedOn w:val="DefaultParagraphFont"/>
    <w:link w:val="Footer"/>
    <w:uiPriority w:val="99"/>
    <w:qFormat/>
    <w:rsid w:val="001C7B94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C7B9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  <w:sz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1C7B94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C7B94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C7B9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02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5B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E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6D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zannesimpson@northkent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bh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Doncaster College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Suzanne Simpson</cp:lastModifiedBy>
  <cp:revision>3</cp:revision>
  <cp:lastPrinted>2019-02-15T10:05:00Z</cp:lastPrinted>
  <dcterms:created xsi:type="dcterms:W3CDTF">2022-09-08T07:08:00Z</dcterms:created>
  <dcterms:modified xsi:type="dcterms:W3CDTF">2022-09-08T07:10:00Z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Doncaster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